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APPROVED by</w:t>
            </w:r>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A6B11A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p>
          <w:p w14:paraId="708EFAD8" w14:textId="7A7EF8B0" w:rsidR="007D3E2B" w:rsidRDefault="00DB4B24"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May 30</w:t>
            </w:r>
          </w:p>
          <w:p w14:paraId="497E2A42" w14:textId="0BC06FD5" w:rsidR="00675CA0" w:rsidRDefault="00675CA0"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Transmission grid department</w:t>
            </w:r>
          </w:p>
          <w:p w14:paraId="2C25E5FB" w14:textId="2E9F0CBB" w:rsidR="00675CA0" w:rsidRPr="00675CA0" w:rsidRDefault="00AF426B" w:rsidP="00675CA0">
            <w:pPr>
              <w:tabs>
                <w:tab w:val="left" w:pos="3555"/>
              </w:tabs>
              <w:rPr>
                <w:rFonts w:ascii="Trebuchet MS" w:hAnsi="Trebuchet MS" w:cs="Arial"/>
                <w:sz w:val="18"/>
                <w:szCs w:val="18"/>
                <w:lang w:val="en-US" w:eastAsia="en-US"/>
              </w:rPr>
            </w:pPr>
            <w:r>
              <w:rPr>
                <w:rFonts w:ascii="Trebuchet MS" w:hAnsi="Trebuchet MS" w:cs="Arial"/>
                <w:sz w:val="18"/>
                <w:szCs w:val="18"/>
                <w:lang w:eastAsia="en-US"/>
              </w:rPr>
              <w:t>manager</w:t>
            </w:r>
            <w:r w:rsidR="00675CA0">
              <w:rPr>
                <w:rFonts w:ascii="Trebuchet MS" w:hAnsi="Trebuchet MS" w:cs="Arial"/>
                <w:sz w:val="18"/>
                <w:szCs w:val="18"/>
                <w:lang w:eastAsia="en-US"/>
              </w:rPr>
              <w:t xml:space="preserve"> direction No. </w:t>
            </w:r>
            <w:r w:rsidR="00DB4B24">
              <w:rPr>
                <w:rFonts w:ascii="Trebuchet MS" w:hAnsi="Trebuchet MS" w:cs="Arial"/>
                <w:sz w:val="18"/>
                <w:szCs w:val="18"/>
                <w:lang w:eastAsia="en-US"/>
              </w:rPr>
              <w:t>24NU-250</w:t>
            </w:r>
          </w:p>
        </w:tc>
        <w:tc>
          <w:tcPr>
            <w:tcW w:w="3260" w:type="dxa"/>
          </w:tcPr>
          <w:p w14:paraId="095865CC" w14:textId="023C581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r>
              <w:rPr>
                <w:rFonts w:ascii="Trebuchet MS" w:hAnsi="Trebuchet MS" w:cs="Arial"/>
                <w:sz w:val="18"/>
                <w:szCs w:val="18"/>
                <w:lang w:eastAsia="en-US"/>
              </w:rPr>
              <w:t xml:space="preserve"> m.</w:t>
            </w:r>
          </w:p>
          <w:p w14:paraId="1F45EDAC" w14:textId="6EBAB0A1" w:rsidR="00675CA0" w:rsidRDefault="00DB4B24"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Gegužės 30</w:t>
            </w:r>
          </w:p>
          <w:p w14:paraId="573AD35A" w14:textId="2C465200"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 xml:space="preserve">Perdavimo tinklo departamento </w:t>
            </w:r>
            <w:r w:rsidR="00AF426B">
              <w:rPr>
                <w:rFonts w:ascii="Trebuchet MS" w:hAnsi="Trebuchet MS" w:cs="Arial"/>
                <w:sz w:val="18"/>
                <w:szCs w:val="18"/>
                <w:lang w:eastAsia="en-US"/>
              </w:rPr>
              <w:t>vadovo</w:t>
            </w:r>
            <w:r>
              <w:rPr>
                <w:rFonts w:ascii="Trebuchet MS" w:hAnsi="Trebuchet MS" w:cs="Arial"/>
                <w:sz w:val="18"/>
                <w:szCs w:val="18"/>
                <w:lang w:eastAsia="en-US"/>
              </w:rPr>
              <w:t xml:space="preserve"> nurodymu Nr. </w:t>
            </w:r>
            <w:r w:rsidR="00424964">
              <w:rPr>
                <w:rFonts w:ascii="Trebuchet MS" w:hAnsi="Trebuchet MS" w:cs="Arial"/>
                <w:sz w:val="18"/>
                <w:szCs w:val="18"/>
                <w:lang w:eastAsia="en-US"/>
              </w:rPr>
              <w:t xml:space="preserve"> </w:t>
            </w:r>
            <w:r w:rsidR="00DB4B24">
              <w:rPr>
                <w:rFonts w:ascii="Trebuchet MS" w:hAnsi="Trebuchet MS" w:cs="Arial"/>
                <w:sz w:val="18"/>
                <w:szCs w:val="18"/>
                <w:lang w:eastAsia="en-US"/>
              </w:rPr>
              <w:t>24NU-250</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2A6FDF98"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Seq. No.</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Eligibility confirmation of the proposed device, equipment, product or material</w:t>
            </w:r>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Parameter</w:t>
            </w:r>
            <w:r w:rsidRPr="00721DC8">
              <w:rPr>
                <w:rFonts w:ascii="Trebuchet MS" w:hAnsi="Trebuchet MS" w:cs="Arial"/>
                <w:sz w:val="18"/>
                <w:szCs w:val="18"/>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Nuoroda į Rangovo pasiūlymo dokumentus/ Link to Supplier’s proposal documents</w:t>
            </w:r>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Priedo pavadinimas ar Nr./ Annex name or N</w:t>
            </w:r>
            <w:r w:rsidR="003F1A9D" w:rsidRPr="00721DC8">
              <w:rPr>
                <w:rFonts w:ascii="Trebuchet MS" w:hAnsi="Trebuchet MS" w:cs="Arial"/>
                <w:bCs/>
                <w:sz w:val="18"/>
                <w:szCs w:val="18"/>
              </w:rPr>
              <w:t>o</w:t>
            </w:r>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Pg. No</w:t>
            </w:r>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FDCBF13"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w:t>
            </w:r>
            <w:r w:rsidR="007D3E2B">
              <w:rPr>
                <w:rFonts w:ascii="Trebuchet MS" w:hAnsi="Trebuchet MS" w:cs="Arial"/>
                <w:bCs/>
                <w:sz w:val="18"/>
                <w:szCs w:val="18"/>
              </w:rPr>
              <w:t>ių</w:t>
            </w:r>
            <w:r w:rsidRPr="00721DC8">
              <w:rPr>
                <w:rFonts w:ascii="Trebuchet MS" w:hAnsi="Trebuchet MS" w:cs="Arial"/>
                <w:bCs/>
                <w:sz w:val="18"/>
                <w:szCs w:val="18"/>
              </w:rPr>
              <w:t xml:space="preserve"> vijų šerdimi laidai</w:t>
            </w:r>
            <w:r w:rsidR="007D3E2B">
              <w:rPr>
                <w:rFonts w:ascii="Trebuchet MS" w:hAnsi="Trebuchet MS" w:cs="Arial"/>
                <w:bCs/>
                <w:sz w:val="18"/>
                <w:szCs w:val="18"/>
              </w:rPr>
              <w:t>/</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400-110 kV voltage range overhead lines uninsulated aluminium steel reinforced conductors</w:t>
            </w:r>
          </w:p>
        </w:tc>
        <w:tc>
          <w:tcPr>
            <w:tcW w:w="3687" w:type="dxa"/>
            <w:vMerge w:val="restart"/>
            <w:shd w:val="clear" w:color="auto" w:fill="FFFFFF" w:themeFill="background1"/>
            <w:vAlign w:val="center"/>
          </w:tcPr>
          <w:p w14:paraId="14C20B5F" w14:textId="031D7DB2"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r w:rsidRPr="00721DC8">
              <w:rPr>
                <w:rFonts w:ascii="Trebuchet MS" w:hAnsi="Trebuchet MS"/>
                <w:sz w:val="18"/>
                <w:szCs w:val="18"/>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r w:rsidRPr="00721DC8">
              <w:rPr>
                <w:rFonts w:ascii="Trebuchet MS" w:hAnsi="Trebuchet MS" w:cs="Arial"/>
                <w:sz w:val="18"/>
                <w:szCs w:val="18"/>
              </w:rPr>
              <w:t>Device and gear marking</w:t>
            </w:r>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r w:rsidRPr="00721DC8">
              <w:rPr>
                <w:rFonts w:ascii="Trebuchet MS" w:hAnsi="Trebuchet MS" w:cs="Arial"/>
                <w:sz w:val="18"/>
                <w:szCs w:val="18"/>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r w:rsidRPr="00721DC8">
              <w:rPr>
                <w:rFonts w:ascii="Trebuchet MS" w:hAnsi="Trebuchet MS" w:cs="Arial"/>
                <w:sz w:val="18"/>
                <w:szCs w:val="18"/>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Standartai:/ Standards:</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 xml:space="preserve">Gamintojo kokybės vadybos sistema turi būti įvertinta sertifikatu/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Charakteristikos turi atitikti ir bandymai turi atitikti standarto reikalavimus/ Characteristics and tests shall meet requirements of the standard</w:t>
            </w:r>
          </w:p>
        </w:tc>
        <w:tc>
          <w:tcPr>
            <w:tcW w:w="3687" w:type="dxa"/>
            <w:vAlign w:val="center"/>
          </w:tcPr>
          <w:p w14:paraId="3F872087" w14:textId="2AA91533" w:rsidR="00F5718B" w:rsidRPr="007D3E2B" w:rsidRDefault="00F5718B" w:rsidP="00F5718B">
            <w:pPr>
              <w:jc w:val="center"/>
              <w:rPr>
                <w:rFonts w:ascii="Trebuchet MS" w:hAnsi="Trebuchet MS" w:cs="Arial"/>
                <w:sz w:val="20"/>
                <w:szCs w:val="20"/>
                <w:vertAlign w:val="superscript"/>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r w:rsidR="007D3E2B">
              <w:rPr>
                <w:rFonts w:ascii="Trebuchet MS" w:hAnsi="Trebuchet MS" w:cs="Arial"/>
                <w:bCs/>
                <w:sz w:val="20"/>
                <w:szCs w:val="20"/>
                <w:vertAlign w:val="superscript"/>
                <w:lang w:val="en-US"/>
              </w:rPr>
              <w:t xml:space="preserve"> </w:t>
            </w:r>
            <w:r w:rsidR="007D3E2B">
              <w:rPr>
                <w:rFonts w:ascii="Trebuchet MS" w:hAnsi="Trebuchet MS" w:cs="Arial"/>
                <w:sz w:val="20"/>
                <w:szCs w:val="20"/>
                <w:vertAlign w:val="superscript"/>
              </w:rPr>
              <w:t>ir/and c)</w:t>
            </w:r>
          </w:p>
        </w:tc>
        <w:tc>
          <w:tcPr>
            <w:tcW w:w="3687" w:type="dxa"/>
            <w:vAlign w:val="center"/>
          </w:tcPr>
          <w:p w14:paraId="3DF7A54C" w14:textId="176906D4"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r w:rsidRPr="00721DC8">
              <w:rPr>
                <w:rFonts w:ascii="Trebuchet MS" w:hAnsi="Trebuchet MS" w:cs="Arial"/>
                <w:b/>
                <w:sz w:val="18"/>
                <w:szCs w:val="18"/>
                <w:lang w:val="en-US"/>
              </w:rPr>
              <w:t>Elektromechaninės charakteristikos:/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Aluminum alloy wire’s class according to IEC 60889</w:t>
            </w:r>
          </w:p>
        </w:tc>
        <w:tc>
          <w:tcPr>
            <w:tcW w:w="3687" w:type="dxa"/>
            <w:vAlign w:val="center"/>
          </w:tcPr>
          <w:p w14:paraId="2ACACA73" w14:textId="75CE1D9A"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ir/and d)</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r w:rsidRPr="00721DC8">
              <w:rPr>
                <w:rFonts w:ascii="Trebuchet MS" w:hAnsi="Trebuchet MS" w:cs="Arial"/>
                <w:sz w:val="18"/>
                <w:szCs w:val="18"/>
                <w:lang w:val="en-US"/>
              </w:rPr>
              <w:t>Cinku padengtų plieninių vijų klasė pagal EN 50189/ Zinc coated steel wire’s class according to EN 50189</w:t>
            </w:r>
          </w:p>
        </w:tc>
        <w:tc>
          <w:tcPr>
            <w:tcW w:w="3687" w:type="dxa"/>
            <w:vAlign w:val="center"/>
          </w:tcPr>
          <w:p w14:paraId="1617C781" w14:textId="7F5290C8"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ir/and d)</w:t>
            </w:r>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r w:rsidRPr="00721DC8">
              <w:rPr>
                <w:rFonts w:ascii="Trebuchet MS" w:hAnsi="Trebuchet MS" w:cs="Arial"/>
                <w:sz w:val="18"/>
                <w:szCs w:val="18"/>
                <w:lang w:val="en-US"/>
              </w:rPr>
              <w:t>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1D8941F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711D4766" w14:textId="35B47D9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r w:rsidR="007D3E2B" w:rsidRPr="00721DC8">
              <w:rPr>
                <w:rFonts w:ascii="Trebuchet MS" w:hAnsi="Trebuchet MS" w:cs="Arial"/>
                <w:sz w:val="20"/>
                <w:szCs w:val="20"/>
                <w:vertAlign w:val="superscript"/>
              </w:rPr>
              <w:t xml:space="preserve"> ir/and d)</w:t>
            </w:r>
          </w:p>
          <w:p w14:paraId="0B491190" w14:textId="6841FF8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D337E62" w14:textId="46F51F2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B842A81" w14:textId="44B8389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685F537A" w14:textId="6A5EC4A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2C126D80" w14:textId="50AB1A6D"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59FF9CD8" w14:textId="4F21A6AE"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40D597DD" w14:textId="59044E4E"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D3E2B" w:rsidRPr="00721DC8" w14:paraId="10968700" w14:textId="77777777" w:rsidTr="00085E14">
        <w:trPr>
          <w:cantSplit/>
        </w:trPr>
        <w:tc>
          <w:tcPr>
            <w:tcW w:w="710" w:type="dxa"/>
            <w:vAlign w:val="center"/>
          </w:tcPr>
          <w:p w14:paraId="6C903711" w14:textId="77777777" w:rsidR="007D3E2B" w:rsidRPr="00721DC8" w:rsidRDefault="007D3E2B" w:rsidP="00DC521A">
            <w:pPr>
              <w:pStyle w:val="ListParagraph"/>
              <w:numPr>
                <w:ilvl w:val="0"/>
                <w:numId w:val="15"/>
              </w:numPr>
              <w:rPr>
                <w:rFonts w:ascii="Trebuchet MS" w:hAnsi="Trebuchet MS"/>
                <w:sz w:val="18"/>
                <w:szCs w:val="18"/>
              </w:rPr>
            </w:pPr>
          </w:p>
        </w:tc>
        <w:tc>
          <w:tcPr>
            <w:tcW w:w="3687" w:type="dxa"/>
            <w:vAlign w:val="center"/>
          </w:tcPr>
          <w:p w14:paraId="24866F25" w14:textId="77777777" w:rsidR="007D3E2B" w:rsidRPr="007D3E2B" w:rsidRDefault="007D3E2B" w:rsidP="007D3E2B">
            <w:pPr>
              <w:jc w:val="center"/>
              <w:rPr>
                <w:rFonts w:ascii="Trebuchet MS" w:hAnsi="Trebuchet MS" w:cs="Arial"/>
                <w:sz w:val="18"/>
                <w:szCs w:val="18"/>
              </w:rPr>
            </w:pPr>
            <w:r w:rsidRPr="007D3E2B">
              <w:rPr>
                <w:rFonts w:ascii="Trebuchet MS" w:hAnsi="Trebuchet MS" w:cs="Arial"/>
                <w:sz w:val="18"/>
                <w:szCs w:val="18"/>
              </w:rPr>
              <w:t xml:space="preserve">Plieno vijų sluoksnio skerspjūvis/ </w:t>
            </w:r>
          </w:p>
          <w:p w14:paraId="0ADFD76F" w14:textId="77777777" w:rsidR="007D3E2B" w:rsidRDefault="007D3E2B" w:rsidP="007D3E2B">
            <w:pPr>
              <w:jc w:val="center"/>
              <w:rPr>
                <w:rFonts w:ascii="Trebuchet MS" w:hAnsi="Trebuchet MS" w:cs="Arial"/>
                <w:sz w:val="18"/>
                <w:szCs w:val="18"/>
              </w:rPr>
            </w:pPr>
            <w:r w:rsidRPr="007D3E2B">
              <w:rPr>
                <w:rFonts w:ascii="Trebuchet MS" w:hAnsi="Trebuchet MS" w:cs="Arial"/>
                <w:sz w:val="18"/>
                <w:szCs w:val="18"/>
              </w:rPr>
              <w:t>Steel wires layer cross-section, mm2 ± 2%</w:t>
            </w:r>
          </w:p>
          <w:p w14:paraId="739D65F5" w14:textId="4858731F" w:rsidR="00085E14" w:rsidRPr="00721DC8" w:rsidRDefault="00085E14" w:rsidP="007D3E2B">
            <w:pPr>
              <w:jc w:val="center"/>
              <w:rPr>
                <w:rFonts w:ascii="Trebuchet MS" w:hAnsi="Trebuchet MS" w:cs="Arial"/>
                <w:sz w:val="18"/>
                <w:szCs w:val="18"/>
              </w:rPr>
            </w:pP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shd w:val="clear" w:color="auto" w:fill="auto"/>
            <w:vAlign w:val="center"/>
          </w:tcPr>
          <w:p w14:paraId="4C4305BA" w14:textId="153CF229" w:rsidR="007D3E2B"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19,8</w:t>
            </w:r>
            <w:r w:rsidR="00085E14">
              <w:rPr>
                <w:rFonts w:ascii="Trebuchet MS" w:hAnsi="Trebuchet MS" w:cs="Arial"/>
                <w:sz w:val="20"/>
                <w:szCs w:val="20"/>
              </w:rPr>
              <w:t xml:space="preserve"> (121,6)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29467C5A" w14:textId="5E22D0FB"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24,2</w:t>
            </w:r>
            <w:r w:rsidR="00085E14">
              <w:rPr>
                <w:rFonts w:ascii="Trebuchet MS" w:hAnsi="Trebuchet MS" w:cs="Arial"/>
                <w:sz w:val="20"/>
                <w:szCs w:val="20"/>
              </w:rPr>
              <w:t xml:space="preserve"> (151,1)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494CA547" w14:textId="78B80EF6"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29,8</w:t>
            </w:r>
            <w:r w:rsidR="00085E14">
              <w:rPr>
                <w:rFonts w:ascii="Trebuchet MS" w:hAnsi="Trebuchet MS" w:cs="Arial"/>
                <w:sz w:val="20"/>
                <w:szCs w:val="20"/>
              </w:rPr>
              <w:t xml:space="preserve"> (183,8)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7609EA51" w14:textId="4822F525"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39,5</w:t>
            </w:r>
            <w:r w:rsidR="00085E14">
              <w:rPr>
                <w:rFonts w:ascii="Trebuchet MS" w:hAnsi="Trebuchet MS" w:cs="Arial"/>
                <w:sz w:val="20"/>
                <w:szCs w:val="20"/>
              </w:rPr>
              <w:t xml:space="preserve"> (243,1)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3FA4E402" w14:textId="00235700"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45,3 (510,5)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29D1B97A" w14:textId="66CD443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46,2 (356,7)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58AF97EC" w14:textId="6BBEA1B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49,5 (304,6; 381,7)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785D5FA9" w14:textId="0B4EA008" w:rsidR="00085E14" w:rsidRPr="00721DC8" w:rsidRDefault="00085E14" w:rsidP="00085E14">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52,2 (402,3)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tc>
        <w:tc>
          <w:tcPr>
            <w:tcW w:w="3687" w:type="dxa"/>
            <w:vAlign w:val="center"/>
          </w:tcPr>
          <w:p w14:paraId="312BD9BF" w14:textId="77777777" w:rsidR="007D3E2B" w:rsidRPr="00721DC8" w:rsidRDefault="007D3E2B" w:rsidP="00DC521A">
            <w:pPr>
              <w:jc w:val="center"/>
              <w:rPr>
                <w:rFonts w:ascii="Trebuchet MS" w:hAnsi="Trebuchet MS"/>
                <w:sz w:val="18"/>
                <w:szCs w:val="18"/>
              </w:rPr>
            </w:pPr>
          </w:p>
        </w:tc>
        <w:tc>
          <w:tcPr>
            <w:tcW w:w="2406" w:type="dxa"/>
            <w:vAlign w:val="center"/>
          </w:tcPr>
          <w:p w14:paraId="7A4D37E5" w14:textId="77777777" w:rsidR="007D3E2B" w:rsidRPr="00721DC8" w:rsidRDefault="007D3E2B" w:rsidP="00DC521A">
            <w:pPr>
              <w:jc w:val="center"/>
              <w:rPr>
                <w:rFonts w:ascii="Trebuchet MS" w:hAnsi="Trebuchet MS"/>
                <w:sz w:val="18"/>
                <w:szCs w:val="18"/>
              </w:rPr>
            </w:pPr>
          </w:p>
        </w:tc>
        <w:tc>
          <w:tcPr>
            <w:tcW w:w="991" w:type="dxa"/>
            <w:vAlign w:val="center"/>
          </w:tcPr>
          <w:p w14:paraId="7F663F47" w14:textId="77777777" w:rsidR="007D3E2B" w:rsidRPr="00721DC8" w:rsidRDefault="007D3E2B"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5CCB5D8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lang w:val="en-US"/>
              </w:rPr>
              <w:t xml:space="preserve">Laido elastingumo modulis/ Modulus of elasticity of complete conductor, </w:t>
            </w:r>
            <w:r w:rsidR="00085E14">
              <w:rPr>
                <w:rFonts w:ascii="Trebuchet MS" w:hAnsi="Trebuchet MS" w:cs="Arial"/>
                <w:sz w:val="18"/>
                <w:szCs w:val="18"/>
                <w:lang w:val="en-US"/>
              </w:rPr>
              <w:t>N/mm</w:t>
            </w:r>
            <w:r w:rsidR="00085E14">
              <w:rPr>
                <w:rFonts w:ascii="Trebuchet MS" w:hAnsi="Trebuchet MS" w:cs="Arial"/>
                <w:sz w:val="18"/>
                <w:szCs w:val="18"/>
                <w:vertAlign w:val="superscript"/>
                <w:lang w:val="en-US"/>
              </w:rPr>
              <w:t>2</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5911EE26"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31AA882A" w14:textId="3FBF4448"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70 (304,6; 356,7;</w:t>
            </w:r>
            <w:r w:rsidR="007D3E2B">
              <w:rPr>
                <w:rFonts w:ascii="Trebuchet MS" w:hAnsi="Trebuchet MS" w:cs="Arial"/>
                <w:sz w:val="20"/>
                <w:szCs w:val="20"/>
              </w:rPr>
              <w:t xml:space="preserve"> </w:t>
            </w:r>
            <w:r w:rsidRPr="00721DC8">
              <w:rPr>
                <w:rFonts w:ascii="Trebuchet MS" w:hAnsi="Trebuchet MS" w:cs="Arial"/>
                <w:sz w:val="20"/>
                <w:szCs w:val="20"/>
              </w:rPr>
              <w:t xml:space="preserve">381,7)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76367079" w14:textId="27AB4783"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1390A0A9" w14:textId="56CE529C"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Laido linijinis plėtimosi koeficientas/ Coefficient of linear expansion of conductor,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A25ACAD" w14:textId="77777777" w:rsidR="00F941DB" w:rsidRPr="00721DC8" w:rsidRDefault="00F941DB" w:rsidP="00F941DB">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8</w:t>
            </w:r>
            <w:r w:rsidRPr="00721DC8">
              <w:rPr>
                <w:rFonts w:ascii="Trebuchet MS" w:hAnsi="Trebuchet MS" w:cs="Arial"/>
                <w:sz w:val="20"/>
                <w:szCs w:val="20"/>
                <w:lang w:val="en-US"/>
              </w:rPr>
              <w:t>,</w:t>
            </w:r>
            <w:r>
              <w:rPr>
                <w:rFonts w:ascii="Trebuchet MS" w:hAnsi="Trebuchet MS" w:cs="Arial"/>
                <w:sz w:val="20"/>
                <w:szCs w:val="20"/>
                <w:lang w:val="en-US"/>
              </w:rPr>
              <w:t>9</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(121,6; 151,1; 183,8; 243,1; 304,6; 356,7) </w:t>
            </w:r>
            <w:r w:rsidRPr="00721DC8">
              <w:rPr>
                <w:rFonts w:ascii="Trebuchet MS" w:hAnsi="Trebuchet MS" w:cs="Arial"/>
                <w:sz w:val="20"/>
                <w:szCs w:val="20"/>
                <w:vertAlign w:val="superscript"/>
                <w:lang w:val="en-US"/>
              </w:rPr>
              <w:t xml:space="preserve"> b)</w:t>
            </w:r>
          </w:p>
          <w:p w14:paraId="625E2829" w14:textId="77777777" w:rsidR="00F941DB" w:rsidRDefault="00F941DB" w:rsidP="00F941DB">
            <w:pPr>
              <w:jc w:val="center"/>
              <w:rPr>
                <w:rFonts w:ascii="Trebuchet MS" w:hAnsi="Trebuchet MS" w:cs="Arial"/>
                <w:sz w:val="20"/>
                <w:szCs w:val="20"/>
              </w:rPr>
            </w:pPr>
            <w:r w:rsidRPr="00721DC8">
              <w:rPr>
                <w:rFonts w:ascii="Trebuchet MS" w:hAnsi="Trebuchet MS" w:cs="Arial"/>
                <w:sz w:val="20"/>
                <w:szCs w:val="20"/>
              </w:rPr>
              <w:t>≤</w:t>
            </w:r>
            <w:r>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9</w:t>
            </w:r>
            <w:r w:rsidRPr="00721DC8">
              <w:rPr>
                <w:rFonts w:ascii="Trebuchet MS" w:hAnsi="Trebuchet MS" w:cs="Arial"/>
                <w:sz w:val="20"/>
                <w:szCs w:val="20"/>
                <w:lang w:val="en-US"/>
              </w:rPr>
              <w:t>,</w:t>
            </w:r>
            <w:r>
              <w:rPr>
                <w:rFonts w:ascii="Trebuchet MS" w:hAnsi="Trebuchet MS" w:cs="Arial"/>
                <w:sz w:val="20"/>
                <w:szCs w:val="20"/>
                <w:lang w:val="en-US"/>
              </w:rPr>
              <w:t>3</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Pr>
                <w:rFonts w:ascii="Trebuchet MS" w:hAnsi="Trebuchet MS" w:cs="Arial"/>
                <w:sz w:val="20"/>
                <w:szCs w:val="20"/>
              </w:rPr>
              <w:t>(3</w:t>
            </w:r>
            <w:r w:rsidRPr="00721DC8">
              <w:rPr>
                <w:rFonts w:ascii="Trebuchet MS" w:hAnsi="Trebuchet MS" w:cs="Arial"/>
                <w:sz w:val="20"/>
                <w:szCs w:val="20"/>
              </w:rPr>
              <w:t>81,7;</w:t>
            </w:r>
            <w:r>
              <w:rPr>
                <w:rFonts w:ascii="Trebuchet MS" w:hAnsi="Trebuchet MS" w:cs="Arial"/>
                <w:sz w:val="20"/>
                <w:szCs w:val="20"/>
              </w:rPr>
              <w:t xml:space="preserve"> </w:t>
            </w:r>
            <w:r w:rsidRPr="00721DC8">
              <w:rPr>
                <w:rFonts w:ascii="Trebuchet MS" w:hAnsi="Trebuchet MS" w:cs="Arial"/>
                <w:sz w:val="20"/>
                <w:szCs w:val="20"/>
              </w:rPr>
              <w:t>402,3</w:t>
            </w:r>
            <w:r>
              <w:rPr>
                <w:rFonts w:ascii="Trebuchet MS" w:hAnsi="Trebuchet MS" w:cs="Arial"/>
                <w:sz w:val="20"/>
                <w:szCs w:val="20"/>
              </w:rPr>
              <w:t>)</w:t>
            </w:r>
            <w:r w:rsidRPr="00721DC8">
              <w:rPr>
                <w:rFonts w:ascii="Trebuchet MS" w:hAnsi="Trebuchet MS" w:cs="Arial"/>
                <w:sz w:val="20"/>
                <w:szCs w:val="20"/>
              </w:rPr>
              <w:t xml:space="preserve"> </w:t>
            </w:r>
            <w:r w:rsidRPr="00721DC8">
              <w:rPr>
                <w:rFonts w:ascii="Trebuchet MS" w:hAnsi="Trebuchet MS" w:cs="Arial"/>
                <w:sz w:val="20"/>
                <w:szCs w:val="20"/>
                <w:vertAlign w:val="superscript"/>
                <w:lang w:val="en-US"/>
              </w:rPr>
              <w:t xml:space="preserve"> b)</w:t>
            </w:r>
            <w:r w:rsidRPr="00721DC8">
              <w:rPr>
                <w:rFonts w:ascii="Trebuchet MS" w:hAnsi="Trebuchet MS" w:cs="Arial"/>
                <w:sz w:val="20"/>
                <w:szCs w:val="20"/>
              </w:rPr>
              <w:t xml:space="preserve"> </w:t>
            </w:r>
            <w:r>
              <w:rPr>
                <w:rFonts w:ascii="Trebuchet MS" w:hAnsi="Trebuchet MS" w:cs="Arial"/>
                <w:sz w:val="20"/>
                <w:szCs w:val="20"/>
              </w:rPr>
              <w:t xml:space="preserve"> </w:t>
            </w:r>
          </w:p>
          <w:p w14:paraId="24D941D5" w14:textId="51379964" w:rsidR="00DC521A" w:rsidRPr="00721DC8" w:rsidRDefault="00F941DB" w:rsidP="00F941DB">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w:t>
            </w:r>
            <w:r>
              <w:rPr>
                <w:rFonts w:ascii="Trebuchet MS" w:hAnsi="Trebuchet MS" w:cs="Arial"/>
                <w:sz w:val="20"/>
                <w:szCs w:val="20"/>
                <w:lang w:val="en-US"/>
              </w:rPr>
              <w:t>5</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66A2BAC5" w:rsidR="00DC521A" w:rsidRPr="009D39F6" w:rsidRDefault="00DC521A" w:rsidP="00D138F4">
            <w:pPr>
              <w:jc w:val="center"/>
              <w:rPr>
                <w:rFonts w:ascii="Trebuchet MS" w:hAnsi="Trebuchet MS"/>
                <w:sz w:val="18"/>
                <w:szCs w:val="18"/>
                <w:lang w:val="en-US"/>
              </w:rPr>
            </w:pPr>
          </w:p>
        </w:tc>
        <w:tc>
          <w:tcPr>
            <w:tcW w:w="2406" w:type="dxa"/>
            <w:vAlign w:val="center"/>
          </w:tcPr>
          <w:p w14:paraId="70CEDF88" w14:textId="4086FF2C"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Minimum conductor breaking load, kN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194AF793"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E106ED4" w14:textId="1E50EB6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778B261" w14:textId="5A734166"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3C5FF45A" w14:textId="3E27AC4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482DF49D" w14:textId="3C00EB3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260E15A9" w14:textId="3AD7877C"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561BA15" w14:textId="29F754F8"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112C6843" w14:textId="1C28E55E"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4A9BB34" w14:textId="182743AD"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Maximum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625E0F5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/and</w:t>
            </w:r>
            <w:r w:rsidR="004F08CB" w:rsidRPr="00721DC8">
              <w:rPr>
                <w:rFonts w:ascii="Trebuchet MS" w:hAnsi="Trebuchet MS" w:cs="Arial"/>
                <w:sz w:val="20"/>
                <w:szCs w:val="20"/>
                <w:vertAlign w:val="superscript"/>
              </w:rPr>
              <w:t xml:space="preserve"> d</w:t>
            </w:r>
            <w:r w:rsidR="00A73E97" w:rsidRPr="00721DC8">
              <w:rPr>
                <w:rFonts w:ascii="Trebuchet MS" w:hAnsi="Trebuchet MS" w:cs="Arial"/>
                <w:sz w:val="20"/>
                <w:szCs w:val="20"/>
                <w:vertAlign w:val="superscript"/>
              </w:rPr>
              <w:t>)</w:t>
            </w:r>
          </w:p>
          <w:p w14:paraId="5773F7F5" w14:textId="4D809FC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16FC62B3" w14:textId="5A7D8CB3"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6B6327B2" w14:textId="1D8B83D9"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5F6BA1E" w14:textId="0C4DE6F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22EB5EF" w14:textId="23A33282" w:rsidR="00F06652"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73787953" w14:textId="46D55A5A"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28591890" w14:textId="01F80039"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0AC6A3E6" w14:textId="222D2FCC"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5AD0ABB"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w:t>
            </w:r>
            <w:r w:rsidR="007B1C8D">
              <w:rPr>
                <w:rFonts w:ascii="Trebuchet MS" w:hAnsi="Trebuchet MS" w:cs="Arial"/>
                <w:sz w:val="20"/>
                <w:szCs w:val="20"/>
                <w:lang w:val="en-US"/>
              </w:rPr>
              <w:t xml:space="preserve"> with</w:t>
            </w:r>
            <w:r w:rsidRPr="00721DC8">
              <w:rPr>
                <w:rFonts w:ascii="Trebuchet MS" w:hAnsi="Trebuchet MS" w:cs="Arial"/>
                <w:sz w:val="20"/>
                <w:szCs w:val="20"/>
                <w:lang w:val="en-US"/>
              </w:rPr>
              <w:t xml:space="preserve">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r w:rsidRPr="00721DC8">
              <w:rPr>
                <w:rFonts w:ascii="Trebuchet MS" w:hAnsi="Trebuchet MS" w:cs="Arial"/>
                <w:sz w:val="18"/>
                <w:szCs w:val="18"/>
              </w:rPr>
              <w:t>Grease dropping point temperature</w:t>
            </w:r>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ir/and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F06652">
        <w:trPr>
          <w:trHeight w:val="693"/>
        </w:trPr>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lang w:val="en-US"/>
              </w:rPr>
              <w:t>Gamintojas gali vadovautis standartais ir sertifikatais lygiaverčiais šiuose reikalavimuose nurodytiems LST EN, LST EN ISO standartams ir ISO sertifikatams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Manufacturers declaration of conformity, official manufacturers quotation document (summary of technical parameters) for exact object (procurement), operating documentation, factory drawing or publicly available document describing technical data of equipment (brochure, catalog).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Laboratorijos, akredituotos pagal ISO/IEC 17025 standarto reikalavimus, atliktų tokios pačios</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konstrukcijos laido tipo bandymų protokolo kopija</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r w:rsidRPr="00721DC8">
              <w:rPr>
                <w:rFonts w:ascii="Trebuchet MS" w:hAnsi="Trebuchet MS" w:cs="Arial"/>
                <w:sz w:val="18"/>
                <w:szCs w:val="18"/>
                <w:lang w:val="en-US"/>
              </w:rPr>
              <w:t>Atliktos tokios pačios konstrukcijos laido</w:t>
            </w:r>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w:t>
            </w:r>
            <w:r w:rsidR="00440229" w:rsidRPr="00721DC8">
              <w:rPr>
                <w:rFonts w:ascii="Trebuchet MS" w:hAnsi="Trebuchet MS" w:cs="Arial"/>
                <w:sz w:val="18"/>
                <w:szCs w:val="18"/>
                <w:lang w:val="en-US"/>
              </w:rPr>
              <w:lastRenderedPageBreak/>
              <w:t xml:space="preserve">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(type A) or equivalent standard, so the Contractor must provide a copy of the accreditation certificate for that inspection body.</w:t>
            </w:r>
            <w:r w:rsidR="00D32249" w:rsidRPr="00721DC8">
              <w:rPr>
                <w:rFonts w:ascii="Trebuchet MS" w:hAnsi="Trebuchet MS" w:cs="Arial"/>
                <w:sz w:val="18"/>
                <w:szCs w:val="18"/>
              </w:rPr>
              <w:t xml:space="preserve"> The accreditation of the inspection body must be valid at the time of the type tests.</w:t>
            </w:r>
          </w:p>
          <w:p w14:paraId="0EFFAADA" w14:textId="48D6962E" w:rsidR="00F06652" w:rsidRPr="00F06652" w:rsidRDefault="008C3DD1" w:rsidP="00F06652">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t>d)</w:t>
            </w:r>
            <w:r w:rsidRPr="00721DC8">
              <w:rPr>
                <w:rFonts w:ascii="Trebuchet MS" w:hAnsi="Trebuchet MS" w:cs="Arial"/>
                <w:sz w:val="18"/>
                <w:szCs w:val="18"/>
                <w:lang w:val="en-US"/>
              </w:rPr>
              <w:t xml:space="preserve">  </w:t>
            </w:r>
            <w:r w:rsidR="00130A9F" w:rsidRPr="00721DC8">
              <w:rPr>
                <w:rFonts w:ascii="Trebuchet MS" w:hAnsi="Trebuchet MS" w:cs="Arial"/>
                <w:sz w:val="18"/>
                <w:szCs w:val="18"/>
                <w:lang w:val="en-US"/>
              </w:rPr>
              <w:t>Tiekiamo konkretaus</w:t>
            </w:r>
            <w:r w:rsidR="00C803F1" w:rsidRPr="00721DC8">
              <w:rPr>
                <w:rFonts w:ascii="Trebuchet MS" w:hAnsi="Trebuchet MS" w:cs="Arial"/>
                <w:sz w:val="18"/>
                <w:szCs w:val="18"/>
                <w:lang w:val="en-US"/>
              </w:rPr>
              <w:t xml:space="preserve"> laido</w:t>
            </w:r>
            <w:r w:rsidR="00F06652">
              <w:rPr>
                <w:rFonts w:ascii="Trebuchet MS" w:hAnsi="Trebuchet MS" w:cs="Arial"/>
                <w:sz w:val="18"/>
                <w:szCs w:val="18"/>
                <w:lang w:val="en-US"/>
              </w:rPr>
              <w:t xml:space="preserve"> tipo </w:t>
            </w:r>
            <w:r w:rsidR="00C803F1" w:rsidRPr="00721DC8">
              <w:rPr>
                <w:rFonts w:ascii="Trebuchet MS" w:hAnsi="Trebuchet MS" w:cs="Arial"/>
                <w:sz w:val="18"/>
                <w:szCs w:val="18"/>
                <w:lang w:val="en-US"/>
              </w:rPr>
              <w:t>arba</w:t>
            </w:r>
            <w:r w:rsidR="004F08CB" w:rsidRPr="00721DC8">
              <w:rPr>
                <w:rFonts w:ascii="Trebuchet MS" w:hAnsi="Trebuchet MS" w:cs="Arial"/>
                <w:sz w:val="18"/>
                <w:szCs w:val="18"/>
                <w:lang w:val="en-US"/>
              </w:rPr>
              <w:t xml:space="preserve"> gaminio</w:t>
            </w:r>
            <w:r w:rsidR="00F06652">
              <w:rPr>
                <w:rFonts w:ascii="Trebuchet MS" w:hAnsi="Trebuchet MS" w:cs="Arial"/>
                <w:sz w:val="18"/>
                <w:szCs w:val="18"/>
                <w:lang w:val="en-US"/>
              </w:rPr>
              <w:t>/</w:t>
            </w:r>
            <w:r w:rsidR="00C803F1" w:rsidRPr="00721DC8">
              <w:rPr>
                <w:rFonts w:ascii="Trebuchet MS" w:hAnsi="Trebuchet MS" w:cs="Arial"/>
                <w:sz w:val="18"/>
                <w:szCs w:val="18"/>
                <w:lang w:val="en-US"/>
              </w:rPr>
              <w:t>med</w:t>
            </w:r>
            <w:r w:rsidR="00C803F1" w:rsidRPr="00721DC8">
              <w:rPr>
                <w:rFonts w:ascii="Trebuchet MS" w:hAnsi="Trebuchet MS" w:cs="Arial"/>
                <w:sz w:val="18"/>
                <w:szCs w:val="18"/>
              </w:rPr>
              <w:t>žiagos</w:t>
            </w:r>
            <w:r w:rsidR="00F06652">
              <w:rPr>
                <w:rFonts w:ascii="Trebuchet MS" w:hAnsi="Trebuchet MS" w:cs="Arial"/>
                <w:sz w:val="18"/>
                <w:szCs w:val="18"/>
              </w:rPr>
              <w:t xml:space="preserve"> (galioja tik 2.1</w:t>
            </w:r>
            <w:r w:rsidR="007B1C8D">
              <w:rPr>
                <w:rFonts w:ascii="Trebuchet MS" w:hAnsi="Trebuchet MS" w:cs="Arial"/>
                <w:sz w:val="18"/>
                <w:szCs w:val="18"/>
              </w:rPr>
              <w:t xml:space="preserve">2 </w:t>
            </w:r>
            <w:r w:rsidR="00F06652">
              <w:rPr>
                <w:rFonts w:ascii="Trebuchet MS" w:hAnsi="Trebuchet MS" w:cs="Arial"/>
                <w:sz w:val="18"/>
                <w:szCs w:val="18"/>
              </w:rPr>
              <w:t>punktui)</w:t>
            </w:r>
            <w:r w:rsidRPr="00721DC8">
              <w:rPr>
                <w:rFonts w:ascii="Trebuchet MS" w:hAnsi="Trebuchet MS" w:cs="Arial"/>
                <w:sz w:val="18"/>
                <w:szCs w:val="18"/>
                <w:lang w:val="en-US"/>
              </w:rPr>
              <w:t xml:space="preserve"> gamyklinių bandymų protokolo kopija/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w:t>
            </w:r>
            <w:r w:rsidR="00F06652">
              <w:rPr>
                <w:rFonts w:ascii="Trebuchet MS" w:hAnsi="Trebuchet MS" w:cs="Arial"/>
                <w:sz w:val="18"/>
                <w:szCs w:val="18"/>
                <w:lang w:val="en-US"/>
              </w:rPr>
              <w:t>/</w:t>
            </w:r>
            <w:r w:rsidR="00384AFF" w:rsidRPr="00721DC8">
              <w:rPr>
                <w:rFonts w:ascii="Trebuchet MS" w:hAnsi="Trebuchet MS" w:cs="Arial"/>
                <w:sz w:val="18"/>
                <w:szCs w:val="18"/>
                <w:lang w:val="en-US"/>
              </w:rPr>
              <w:t>material</w:t>
            </w:r>
            <w:r w:rsidR="00F06652">
              <w:rPr>
                <w:rFonts w:ascii="Trebuchet MS" w:hAnsi="Trebuchet MS" w:cs="Arial"/>
                <w:sz w:val="18"/>
                <w:szCs w:val="18"/>
                <w:lang w:val="en-US"/>
              </w:rPr>
              <w:t xml:space="preserve"> (valid only for point No. 2.1</w:t>
            </w:r>
            <w:r w:rsidR="007B1C8D">
              <w:rPr>
                <w:rFonts w:ascii="Trebuchet MS" w:hAnsi="Trebuchet MS" w:cs="Arial"/>
                <w:sz w:val="18"/>
                <w:szCs w:val="18"/>
                <w:lang w:val="en-US"/>
              </w:rPr>
              <w:t>2</w:t>
            </w:r>
            <w:r w:rsidR="00F06652">
              <w:rPr>
                <w:rFonts w:ascii="Trebuchet MS" w:hAnsi="Trebuchet MS" w:cs="Arial"/>
                <w:sz w:val="18"/>
                <w:szCs w:val="18"/>
                <w:lang w:val="en-US"/>
              </w:rPr>
              <w:t>)</w:t>
            </w:r>
            <w:r w:rsidR="00F06652" w:rsidRPr="00721DC8">
              <w:rPr>
                <w:rFonts w:ascii="Trebuchet MS" w:hAnsi="Trebuchet MS" w:cs="Arial"/>
                <w:sz w:val="18"/>
                <w:szCs w:val="18"/>
                <w:lang w:val="en-US"/>
              </w:rPr>
              <w:t>.</w:t>
            </w:r>
            <w:r w:rsidR="00F06652">
              <w:rPr>
                <w:rFonts w:ascii="Trebuchet MS" w:hAnsi="Trebuchet MS" w:cs="Arial"/>
                <w:sz w:val="18"/>
                <w:szCs w:val="18"/>
                <w:lang w:val="en-US"/>
              </w:rPr>
              <w:t xml:space="preserve"> </w:t>
            </w:r>
          </w:p>
        </w:tc>
      </w:tr>
    </w:tbl>
    <w:p w14:paraId="271E0849" w14:textId="2FDD7904" w:rsidR="000C3440" w:rsidRPr="00721DC8" w:rsidRDefault="000C3440">
      <w:pPr>
        <w:spacing w:after="160" w:line="259" w:lineRule="auto"/>
      </w:pPr>
    </w:p>
    <w:sectPr w:rsidR="000C3440" w:rsidRPr="00721DC8" w:rsidSect="00C063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ADBF" w14:textId="77777777" w:rsidR="00F51829" w:rsidRDefault="00F51829" w:rsidP="009137D7">
      <w:r>
        <w:separator/>
      </w:r>
    </w:p>
  </w:endnote>
  <w:endnote w:type="continuationSeparator" w:id="0">
    <w:p w14:paraId="7B6D0C7B" w14:textId="77777777" w:rsidR="00F51829" w:rsidRDefault="00F5182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B374" w14:textId="77777777" w:rsidR="00F51829" w:rsidRDefault="00F51829" w:rsidP="009137D7">
      <w:r>
        <w:separator/>
      </w:r>
    </w:p>
  </w:footnote>
  <w:footnote w:type="continuationSeparator" w:id="0">
    <w:p w14:paraId="04C6DEEB" w14:textId="77777777" w:rsidR="00F51829" w:rsidRDefault="00F5182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709900">
    <w:abstractNumId w:val="11"/>
  </w:num>
  <w:num w:numId="2" w16cid:durableId="902985342">
    <w:abstractNumId w:val="5"/>
  </w:num>
  <w:num w:numId="3" w16cid:durableId="1042708338">
    <w:abstractNumId w:val="6"/>
  </w:num>
  <w:num w:numId="4" w16cid:durableId="1647079864">
    <w:abstractNumId w:val="18"/>
  </w:num>
  <w:num w:numId="5" w16cid:durableId="1288393692">
    <w:abstractNumId w:val="2"/>
  </w:num>
  <w:num w:numId="6" w16cid:durableId="1831671503">
    <w:abstractNumId w:val="15"/>
  </w:num>
  <w:num w:numId="7" w16cid:durableId="820922879">
    <w:abstractNumId w:val="16"/>
  </w:num>
  <w:num w:numId="8" w16cid:durableId="2132480713">
    <w:abstractNumId w:val="26"/>
  </w:num>
  <w:num w:numId="9" w16cid:durableId="925303197">
    <w:abstractNumId w:val="28"/>
  </w:num>
  <w:num w:numId="10" w16cid:durableId="1587113486">
    <w:abstractNumId w:val="9"/>
  </w:num>
  <w:num w:numId="11" w16cid:durableId="1265959861">
    <w:abstractNumId w:val="29"/>
  </w:num>
  <w:num w:numId="12" w16cid:durableId="1291857392">
    <w:abstractNumId w:val="20"/>
  </w:num>
  <w:num w:numId="13" w16cid:durableId="2059552582">
    <w:abstractNumId w:val="8"/>
  </w:num>
  <w:num w:numId="14" w16cid:durableId="982537358">
    <w:abstractNumId w:val="14"/>
  </w:num>
  <w:num w:numId="15" w16cid:durableId="1116144046">
    <w:abstractNumId w:val="19"/>
  </w:num>
  <w:num w:numId="16" w16cid:durableId="678049630">
    <w:abstractNumId w:val="22"/>
  </w:num>
  <w:num w:numId="17" w16cid:durableId="2140801694">
    <w:abstractNumId w:val="0"/>
  </w:num>
  <w:num w:numId="18" w16cid:durableId="323314687">
    <w:abstractNumId w:val="32"/>
  </w:num>
  <w:num w:numId="19" w16cid:durableId="1286698533">
    <w:abstractNumId w:val="25"/>
  </w:num>
  <w:num w:numId="20" w16cid:durableId="559756490">
    <w:abstractNumId w:val="30"/>
  </w:num>
  <w:num w:numId="21" w16cid:durableId="1436947376">
    <w:abstractNumId w:val="24"/>
  </w:num>
  <w:num w:numId="22" w16cid:durableId="1855338544">
    <w:abstractNumId w:val="1"/>
  </w:num>
  <w:num w:numId="23" w16cid:durableId="1772124605">
    <w:abstractNumId w:val="12"/>
  </w:num>
  <w:num w:numId="24" w16cid:durableId="977226276">
    <w:abstractNumId w:val="13"/>
  </w:num>
  <w:num w:numId="25" w16cid:durableId="709963791">
    <w:abstractNumId w:val="7"/>
  </w:num>
  <w:num w:numId="26" w16cid:durableId="178355466">
    <w:abstractNumId w:val="31"/>
  </w:num>
  <w:num w:numId="27" w16cid:durableId="1707872913">
    <w:abstractNumId w:val="23"/>
  </w:num>
  <w:num w:numId="28" w16cid:durableId="1056851468">
    <w:abstractNumId w:val="27"/>
  </w:num>
  <w:num w:numId="29" w16cid:durableId="2088569818">
    <w:abstractNumId w:val="21"/>
  </w:num>
  <w:num w:numId="30" w16cid:durableId="36198101">
    <w:abstractNumId w:val="17"/>
  </w:num>
  <w:num w:numId="31" w16cid:durableId="44644357">
    <w:abstractNumId w:val="10"/>
  </w:num>
  <w:num w:numId="32" w16cid:durableId="1643537964">
    <w:abstractNumId w:val="3"/>
  </w:num>
  <w:num w:numId="33" w16cid:durableId="26824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5C59"/>
    <w:rsid w:val="00085E14"/>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17143"/>
    <w:rsid w:val="00121791"/>
    <w:rsid w:val="001220FF"/>
    <w:rsid w:val="00130A9F"/>
    <w:rsid w:val="00132A54"/>
    <w:rsid w:val="0014082D"/>
    <w:rsid w:val="00141175"/>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04CE6"/>
    <w:rsid w:val="00212934"/>
    <w:rsid w:val="00221260"/>
    <w:rsid w:val="00221445"/>
    <w:rsid w:val="00225075"/>
    <w:rsid w:val="00233C35"/>
    <w:rsid w:val="002441B3"/>
    <w:rsid w:val="002549B4"/>
    <w:rsid w:val="002600BD"/>
    <w:rsid w:val="002639ED"/>
    <w:rsid w:val="00265EF6"/>
    <w:rsid w:val="00265F37"/>
    <w:rsid w:val="002668D3"/>
    <w:rsid w:val="00266CE9"/>
    <w:rsid w:val="00267463"/>
    <w:rsid w:val="00270E52"/>
    <w:rsid w:val="00270F7E"/>
    <w:rsid w:val="00271698"/>
    <w:rsid w:val="002804D9"/>
    <w:rsid w:val="00280639"/>
    <w:rsid w:val="002847AB"/>
    <w:rsid w:val="00284A79"/>
    <w:rsid w:val="002854BD"/>
    <w:rsid w:val="00293206"/>
    <w:rsid w:val="0029504F"/>
    <w:rsid w:val="00296E1F"/>
    <w:rsid w:val="002973FE"/>
    <w:rsid w:val="002A34A6"/>
    <w:rsid w:val="002A3765"/>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4964"/>
    <w:rsid w:val="00425615"/>
    <w:rsid w:val="00440229"/>
    <w:rsid w:val="00444EBA"/>
    <w:rsid w:val="00447985"/>
    <w:rsid w:val="004565FC"/>
    <w:rsid w:val="0046255C"/>
    <w:rsid w:val="0046301B"/>
    <w:rsid w:val="004652B8"/>
    <w:rsid w:val="004661C3"/>
    <w:rsid w:val="0048646B"/>
    <w:rsid w:val="00486C04"/>
    <w:rsid w:val="00490D52"/>
    <w:rsid w:val="00490E2A"/>
    <w:rsid w:val="00492FE8"/>
    <w:rsid w:val="004B16F9"/>
    <w:rsid w:val="004B3179"/>
    <w:rsid w:val="004B6570"/>
    <w:rsid w:val="004B6E88"/>
    <w:rsid w:val="004C1C33"/>
    <w:rsid w:val="004C3F5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A221A"/>
    <w:rsid w:val="005B2D22"/>
    <w:rsid w:val="005B3E77"/>
    <w:rsid w:val="005C153F"/>
    <w:rsid w:val="005C53D6"/>
    <w:rsid w:val="005E0554"/>
    <w:rsid w:val="005E346D"/>
    <w:rsid w:val="005F374E"/>
    <w:rsid w:val="005F7A5D"/>
    <w:rsid w:val="00601845"/>
    <w:rsid w:val="00603DFC"/>
    <w:rsid w:val="00604BB1"/>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278AB"/>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1C8D"/>
    <w:rsid w:val="007B3D26"/>
    <w:rsid w:val="007C2F47"/>
    <w:rsid w:val="007C56D6"/>
    <w:rsid w:val="007C73EF"/>
    <w:rsid w:val="007D05E8"/>
    <w:rsid w:val="007D1F49"/>
    <w:rsid w:val="007D3E2B"/>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B5C59"/>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0CE8"/>
    <w:rsid w:val="0098137A"/>
    <w:rsid w:val="00982E39"/>
    <w:rsid w:val="00991880"/>
    <w:rsid w:val="00991F24"/>
    <w:rsid w:val="009923F8"/>
    <w:rsid w:val="009B69D4"/>
    <w:rsid w:val="009C256C"/>
    <w:rsid w:val="009C33EF"/>
    <w:rsid w:val="009C4797"/>
    <w:rsid w:val="009D39F6"/>
    <w:rsid w:val="009D3DEA"/>
    <w:rsid w:val="009D5396"/>
    <w:rsid w:val="009D6626"/>
    <w:rsid w:val="009E27E7"/>
    <w:rsid w:val="009F34DA"/>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C3209"/>
    <w:rsid w:val="00AD1648"/>
    <w:rsid w:val="00AD4945"/>
    <w:rsid w:val="00AD4CE4"/>
    <w:rsid w:val="00AE2918"/>
    <w:rsid w:val="00AF283F"/>
    <w:rsid w:val="00AF426B"/>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33E"/>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A9"/>
    <w:rsid w:val="00C835D1"/>
    <w:rsid w:val="00C91E27"/>
    <w:rsid w:val="00C926FA"/>
    <w:rsid w:val="00C92A8D"/>
    <w:rsid w:val="00C92B6D"/>
    <w:rsid w:val="00CA163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138F4"/>
    <w:rsid w:val="00D32249"/>
    <w:rsid w:val="00D323CD"/>
    <w:rsid w:val="00D35215"/>
    <w:rsid w:val="00D35788"/>
    <w:rsid w:val="00D37847"/>
    <w:rsid w:val="00D5148A"/>
    <w:rsid w:val="00D539DF"/>
    <w:rsid w:val="00D55F1A"/>
    <w:rsid w:val="00D6497D"/>
    <w:rsid w:val="00D7346F"/>
    <w:rsid w:val="00D742C1"/>
    <w:rsid w:val="00D76533"/>
    <w:rsid w:val="00D824A8"/>
    <w:rsid w:val="00D845C5"/>
    <w:rsid w:val="00D87B3F"/>
    <w:rsid w:val="00DA28A7"/>
    <w:rsid w:val="00DB2E5E"/>
    <w:rsid w:val="00DB4B24"/>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C6F6F"/>
    <w:rsid w:val="00ED3397"/>
    <w:rsid w:val="00ED4493"/>
    <w:rsid w:val="00EE188C"/>
    <w:rsid w:val="00EF43EE"/>
    <w:rsid w:val="00F02DD4"/>
    <w:rsid w:val="00F03218"/>
    <w:rsid w:val="00F06652"/>
    <w:rsid w:val="00F079D9"/>
    <w:rsid w:val="00F14ED4"/>
    <w:rsid w:val="00F17BF1"/>
    <w:rsid w:val="00F275BC"/>
    <w:rsid w:val="00F346B9"/>
    <w:rsid w:val="00F41977"/>
    <w:rsid w:val="00F43ACB"/>
    <w:rsid w:val="00F4648A"/>
    <w:rsid w:val="00F50D9C"/>
    <w:rsid w:val="00F51829"/>
    <w:rsid w:val="00F5718B"/>
    <w:rsid w:val="00F62346"/>
    <w:rsid w:val="00F655CE"/>
    <w:rsid w:val="00F705B5"/>
    <w:rsid w:val="00F73587"/>
    <w:rsid w:val="00F761D0"/>
    <w:rsid w:val="00F849D6"/>
    <w:rsid w:val="00F91D1D"/>
    <w:rsid w:val="00F941DB"/>
    <w:rsid w:val="00F94C1D"/>
    <w:rsid w:val="00F953AE"/>
    <w:rsid w:val="00F9593F"/>
    <w:rsid w:val="00FA0CCD"/>
    <w:rsid w:val="00FB0237"/>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 w:type="paragraph" w:styleId="Revision">
    <w:name w:val="Revision"/>
    <w:hidden/>
    <w:uiPriority w:val="99"/>
    <w:semiHidden/>
    <w:rsid w:val="0060184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D0A71E67057954B9EC5B9333D3E0B1D" ma:contentTypeVersion="1" ma:contentTypeDescription="" ma:contentTypeScope="" ma:versionID="31b551efb0beaa40257751edc0012f25">
  <xsd:schema xmlns:xsd="http://www.w3.org/2001/XMLSchema" xmlns:xs="http://www.w3.org/2001/XMLSchema" xmlns:p="http://schemas.microsoft.com/office/2006/metadata/properties" xmlns:ns2="58896280-883f-49e1-8f2c-86b01e3ff616" xmlns:ns4="b1fd3b80-eb6c-4b29-b44e-039e7fbffc4e" targetNamespace="http://schemas.microsoft.com/office/2006/metadata/properties" ma:root="true" ma:fieldsID="f7b3b004e4496cd8ae3f6a5517ecc880" ns2:_="" ns4:_="">
    <xsd:import namespace="58896280-883f-49e1-8f2c-86b01e3ff616"/>
    <xsd:import namespace="b1fd3b80-eb6c-4b29-b44e-039e7fbffc4e"/>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fd3b80-eb6c-4b29-b44e-039e7fbff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https://projektai.intranet.litgrid.eu/PWA/Esamos%20linijos%20LN-447%20rekonstravimas%20nuo%20332%20atramos%20iki%20268%20atramos%20(23%20km)/_layouts/15/DocIdRedir.aspx?ID=PVIS-2043873745-66</Url>
      <Description>PVIS-2043873745-66</Description>
    </_dlc_DocIdUrl>
    <Nuoseklūs xmlns="58896280-883f-49e1-8f2c-86b01e3ff616">
      <UserInfo>
        <DisplayName/>
        <AccountId xsi:nil="true"/>
        <AccountType/>
      </UserInfo>
    </Nuoseklūs>
    <_dlc_DocId xmlns="58896280-883f-49e1-8f2c-86b01e3ff616">PVIS-2043873745-66</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AD8F095D-1AAA-41A6-B55A-E861EA3B986D}"/>
</file>

<file path=customXml/itemProps3.xml><?xml version="1.0" encoding="utf-8"?>
<ds:datastoreItem xmlns:ds="http://schemas.openxmlformats.org/officeDocument/2006/customXml" ds:itemID="{2642B9C9-42E7-4B21-BCC6-4F73466047CF}"/>
</file>

<file path=customXml/itemProps4.xml><?xml version="1.0" encoding="utf-8"?>
<ds:datastoreItem xmlns:ds="http://schemas.openxmlformats.org/officeDocument/2006/customXml" ds:itemID="{4F2F8C7C-AD51-4E21-A5C5-D0D7A90826A9}"/>
</file>

<file path=customXml/itemProps5.xml><?xml version="1.0" encoding="utf-8"?>
<ds:datastoreItem xmlns:ds="http://schemas.openxmlformats.org/officeDocument/2006/customXml" ds:itemID="{229A8E35-1E28-4B6F-88AA-6D11D133F9CA}"/>
</file>

<file path=docProps/app.xml><?xml version="1.0" encoding="utf-8"?>
<Properties xmlns="http://schemas.openxmlformats.org/officeDocument/2006/extended-properties" xmlns:vt="http://schemas.openxmlformats.org/officeDocument/2006/docPropsVTypes">
  <Template>Normal</Template>
  <TotalTime>3289</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66</cp:revision>
  <cp:lastPrinted>2019-11-13T13:11:00Z</cp:lastPrinted>
  <dcterms:created xsi:type="dcterms:W3CDTF">2020-04-23T05:51:00Z</dcterms:created>
  <dcterms:modified xsi:type="dcterms:W3CDTF">2024-05-31T10:21:00Z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2024-03-04T12:23:29Z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66d161af-ad72-4238-828c-6a97d44a1f83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0x01010066872F3CC8F7D84995438B893169A0800200BD0A71E67057954B9EC5B9333D3E0B1D</vt:lpwstr>
  </property>
  <property fmtid="{D5CDD505-2E9C-101B-9397-08002B2CF9AE}" pid="10" name="_dlc_DocIdItemGuid">
    <vt:lpwstr>63ffa761-98b9-4927-9b61-d30fe20d6e1e</vt:lpwstr>
  </property>
</Properties>
</file>